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00" w:rsidRPr="006A373D" w:rsidRDefault="00404482" w:rsidP="00B25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25F0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91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00" w:rsidRDefault="00B25F00" w:rsidP="00B25F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B25F00" w:rsidRDefault="00B25F00" w:rsidP="00B25F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B25F00" w:rsidRPr="00E72C15" w:rsidRDefault="00B25F00" w:rsidP="00B25F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5F00" w:rsidRDefault="00B25F00" w:rsidP="00B25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373D">
        <w:rPr>
          <w:rFonts w:ascii="Times New Roman" w:hAnsi="Times New Roman"/>
          <w:b/>
          <w:sz w:val="28"/>
          <w:szCs w:val="28"/>
        </w:rPr>
        <w:t>ПРИКАЗ</w:t>
      </w:r>
    </w:p>
    <w:p w:rsidR="00B25F00" w:rsidRDefault="00B25F00" w:rsidP="00B25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5F00" w:rsidRPr="008A3FFE" w:rsidRDefault="00B25F00" w:rsidP="00B25F0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« </w:t>
      </w:r>
      <w:r w:rsidR="008A3FFE">
        <w:rPr>
          <w:rFonts w:ascii="Times New Roman" w:hAnsi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»</w:t>
      </w:r>
      <w:r w:rsidRPr="006A37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ноября  2017</w:t>
      </w:r>
      <w:r w:rsidRPr="006A373D">
        <w:rPr>
          <w:rFonts w:ascii="Times New Roman" w:hAnsi="Times New Roman"/>
          <w:b/>
          <w:sz w:val="28"/>
          <w:szCs w:val="28"/>
        </w:rPr>
        <w:t xml:space="preserve"> года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A373D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A373D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8A3FFE" w:rsidRPr="008A3FFE">
        <w:rPr>
          <w:rFonts w:ascii="Times New Roman" w:hAnsi="Times New Roman"/>
          <w:b/>
          <w:sz w:val="28"/>
          <w:szCs w:val="28"/>
          <w:u w:val="single"/>
        </w:rPr>
        <w:t>1202</w:t>
      </w:r>
    </w:p>
    <w:p w:rsidR="00B25F00" w:rsidRDefault="00B25F00" w:rsidP="00B25F00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43F4" w:rsidRPr="00EB4451" w:rsidRDefault="00B25F00" w:rsidP="003743F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56633">
        <w:rPr>
          <w:rStyle w:val="2"/>
          <w:sz w:val="28"/>
          <w:szCs w:val="28"/>
        </w:rPr>
        <w:t xml:space="preserve">Об утверждении </w:t>
      </w:r>
      <w:r w:rsidR="003743F4">
        <w:rPr>
          <w:b/>
          <w:bCs/>
          <w:sz w:val="28"/>
          <w:szCs w:val="28"/>
        </w:rPr>
        <w:t>Плана мероприятий</w:t>
      </w:r>
    </w:p>
    <w:p w:rsidR="003743F4" w:rsidRDefault="003743F4" w:rsidP="003743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формированию и развитию</w:t>
      </w:r>
      <w:r w:rsidRPr="00EB4451">
        <w:rPr>
          <w:b/>
          <w:bCs/>
          <w:sz w:val="28"/>
          <w:szCs w:val="28"/>
        </w:rPr>
        <w:t xml:space="preserve"> резерва </w:t>
      </w:r>
    </w:p>
    <w:p w:rsidR="003743F4" w:rsidRDefault="003743F4" w:rsidP="003743F4">
      <w:pPr>
        <w:rPr>
          <w:b/>
          <w:bCs/>
          <w:sz w:val="28"/>
          <w:szCs w:val="28"/>
        </w:rPr>
      </w:pPr>
      <w:r w:rsidRPr="00EB4451">
        <w:rPr>
          <w:b/>
          <w:bCs/>
          <w:sz w:val="28"/>
          <w:szCs w:val="28"/>
        </w:rPr>
        <w:t>управленческих кадров</w:t>
      </w:r>
    </w:p>
    <w:p w:rsidR="003743F4" w:rsidRDefault="003743F4" w:rsidP="003743F4">
      <w:pPr>
        <w:rPr>
          <w:b/>
          <w:bCs/>
          <w:sz w:val="28"/>
          <w:szCs w:val="28"/>
        </w:rPr>
      </w:pPr>
    </w:p>
    <w:p w:rsidR="003743F4" w:rsidRDefault="003743F4" w:rsidP="003743F4">
      <w:pPr>
        <w:rPr>
          <w:b/>
          <w:bCs/>
          <w:sz w:val="28"/>
          <w:szCs w:val="28"/>
        </w:rPr>
      </w:pPr>
    </w:p>
    <w:p w:rsidR="003743F4" w:rsidRDefault="003743F4" w:rsidP="003743F4">
      <w:pPr>
        <w:rPr>
          <w:b/>
          <w:bCs/>
          <w:sz w:val="28"/>
          <w:szCs w:val="28"/>
        </w:rPr>
      </w:pPr>
    </w:p>
    <w:p w:rsidR="00BF2690" w:rsidRPr="00D63B0E" w:rsidRDefault="003743F4" w:rsidP="00BF2690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E056F" w:rsidRPr="007029EC">
        <w:rPr>
          <w:sz w:val="28"/>
          <w:szCs w:val="28"/>
        </w:rPr>
        <w:t>С целью построения</w:t>
      </w:r>
      <w:r w:rsidR="00424F4A" w:rsidRPr="007029EC">
        <w:rPr>
          <w:sz w:val="28"/>
          <w:szCs w:val="28"/>
        </w:rPr>
        <w:t xml:space="preserve"> эффективной системы работы </w:t>
      </w:r>
      <w:r w:rsidR="00436A13" w:rsidRPr="007029EC">
        <w:rPr>
          <w:sz w:val="28"/>
          <w:szCs w:val="28"/>
        </w:rPr>
        <w:t>с кадровым резервом</w:t>
      </w:r>
      <w:r w:rsidR="00BF2690">
        <w:rPr>
          <w:sz w:val="28"/>
          <w:szCs w:val="28"/>
        </w:rPr>
        <w:t xml:space="preserve"> </w:t>
      </w:r>
      <w:r w:rsidR="00BF2690" w:rsidRPr="00D63B0E">
        <w:rPr>
          <w:b/>
          <w:sz w:val="28"/>
          <w:szCs w:val="28"/>
        </w:rPr>
        <w:t>приказываю:</w:t>
      </w:r>
    </w:p>
    <w:p w:rsidR="00BF2690" w:rsidRDefault="00BF2690" w:rsidP="00BF2690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мероприятий по формированию и развитию </w:t>
      </w:r>
      <w:proofErr w:type="gramStart"/>
      <w:r>
        <w:rPr>
          <w:sz w:val="28"/>
          <w:szCs w:val="28"/>
        </w:rPr>
        <w:t>резерва управленческих кадров управления образования администрации муниципального</w:t>
      </w:r>
      <w:proofErr w:type="gramEnd"/>
      <w:r>
        <w:rPr>
          <w:sz w:val="28"/>
          <w:szCs w:val="28"/>
        </w:rPr>
        <w:t xml:space="preserve"> района «Корочанский район» </w:t>
      </w:r>
      <w:r w:rsidR="00D63B0E">
        <w:rPr>
          <w:sz w:val="28"/>
          <w:szCs w:val="28"/>
        </w:rPr>
        <w:t xml:space="preserve">(далее – План мероприятий) </w:t>
      </w:r>
      <w:r>
        <w:rPr>
          <w:sz w:val="28"/>
          <w:szCs w:val="28"/>
        </w:rPr>
        <w:t>(прилагается).</w:t>
      </w:r>
    </w:p>
    <w:p w:rsidR="00BF2690" w:rsidRDefault="00BF2690" w:rsidP="00BF269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BF2690">
        <w:rPr>
          <w:sz w:val="28"/>
          <w:szCs w:val="28"/>
        </w:rPr>
        <w:t xml:space="preserve">Утвердить состав комиссии по формированию и </w:t>
      </w:r>
      <w:r>
        <w:rPr>
          <w:sz w:val="28"/>
          <w:szCs w:val="28"/>
        </w:rPr>
        <w:t xml:space="preserve">развитию </w:t>
      </w:r>
      <w:r w:rsidRPr="00BF2690">
        <w:rPr>
          <w:sz w:val="28"/>
          <w:szCs w:val="28"/>
        </w:rPr>
        <w:t xml:space="preserve"> </w:t>
      </w:r>
      <w:proofErr w:type="gramStart"/>
      <w:r w:rsidRPr="00BF2690">
        <w:rPr>
          <w:sz w:val="28"/>
          <w:szCs w:val="28"/>
        </w:rPr>
        <w:t>резерва</w:t>
      </w:r>
      <w:r>
        <w:rPr>
          <w:sz w:val="28"/>
          <w:szCs w:val="28"/>
        </w:rPr>
        <w:t xml:space="preserve"> </w:t>
      </w:r>
      <w:r w:rsidRPr="00BF2690">
        <w:rPr>
          <w:sz w:val="28"/>
          <w:szCs w:val="28"/>
        </w:rPr>
        <w:t>управленческих кадров управления образования администрации муниципального</w:t>
      </w:r>
      <w:proofErr w:type="gramEnd"/>
      <w:r w:rsidRPr="00BF2690">
        <w:rPr>
          <w:sz w:val="28"/>
          <w:szCs w:val="28"/>
        </w:rPr>
        <w:t xml:space="preserve"> района «Корочанский район» (прилагается).</w:t>
      </w:r>
    </w:p>
    <w:p w:rsidR="00D63B0E" w:rsidRDefault="00D63B0E" w:rsidP="00BF269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формированию и развитию резерва управленческих кадров обеспечить выполнение Плана мероприятий.</w:t>
      </w:r>
    </w:p>
    <w:p w:rsidR="00D63B0E" w:rsidRDefault="00D63B0E" w:rsidP="00BF269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заместителя начальника управления образования </w:t>
      </w:r>
      <w:proofErr w:type="spellStart"/>
      <w:r>
        <w:rPr>
          <w:sz w:val="28"/>
          <w:szCs w:val="28"/>
        </w:rPr>
        <w:t>Коробкову</w:t>
      </w:r>
      <w:proofErr w:type="spellEnd"/>
      <w:r>
        <w:rPr>
          <w:sz w:val="28"/>
          <w:szCs w:val="28"/>
        </w:rPr>
        <w:t xml:space="preserve"> Е.В.</w:t>
      </w:r>
    </w:p>
    <w:p w:rsidR="00D63B0E" w:rsidRDefault="00D63B0E" w:rsidP="00D63B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B0E" w:rsidRDefault="00D63B0E" w:rsidP="00D63B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B0E" w:rsidRDefault="00D63B0E" w:rsidP="00D63B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B0E" w:rsidRPr="00D63B0E" w:rsidRDefault="00E84CC8" w:rsidP="00D63B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189865</wp:posOffset>
            </wp:positionV>
            <wp:extent cx="1319530" cy="676275"/>
            <wp:effectExtent l="19050" t="0" r="0" b="0"/>
            <wp:wrapNone/>
            <wp:docPr id="3" name="Рисунок 3" descr="роспись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ись 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3B0E" w:rsidRPr="00D63B0E">
        <w:rPr>
          <w:b/>
          <w:sz w:val="28"/>
          <w:szCs w:val="28"/>
        </w:rPr>
        <w:t xml:space="preserve">Начальник управления образования </w:t>
      </w:r>
    </w:p>
    <w:p w:rsidR="00D63B0E" w:rsidRPr="00D63B0E" w:rsidRDefault="00D63B0E" w:rsidP="00D63B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B0E">
        <w:rPr>
          <w:b/>
          <w:sz w:val="28"/>
          <w:szCs w:val="28"/>
        </w:rPr>
        <w:t xml:space="preserve">администрации муниципального района </w:t>
      </w:r>
    </w:p>
    <w:p w:rsidR="00436A13" w:rsidRPr="00D63B0E" w:rsidRDefault="00D63B0E" w:rsidP="00D63B0E">
      <w:pPr>
        <w:autoSpaceDE w:val="0"/>
        <w:autoSpaceDN w:val="0"/>
        <w:adjustRightInd w:val="0"/>
        <w:rPr>
          <w:sz w:val="28"/>
          <w:szCs w:val="28"/>
        </w:rPr>
      </w:pPr>
      <w:r w:rsidRPr="00D63B0E">
        <w:rPr>
          <w:b/>
          <w:sz w:val="28"/>
          <w:szCs w:val="28"/>
        </w:rPr>
        <w:t xml:space="preserve">«Корочанский район»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D63B0E">
        <w:rPr>
          <w:b/>
          <w:sz w:val="28"/>
          <w:szCs w:val="28"/>
        </w:rPr>
        <w:t xml:space="preserve">  Г. Крештель</w:t>
      </w:r>
      <w:r w:rsidR="00436A13" w:rsidRPr="00D63B0E">
        <w:rPr>
          <w:sz w:val="28"/>
          <w:szCs w:val="28"/>
        </w:rPr>
        <w:br/>
      </w:r>
      <w:r w:rsidR="00436A13" w:rsidRPr="00D63B0E">
        <w:rPr>
          <w:sz w:val="28"/>
          <w:szCs w:val="28"/>
        </w:rPr>
        <w:br/>
      </w:r>
    </w:p>
    <w:p w:rsidR="003743F4" w:rsidRDefault="00424F4A" w:rsidP="003743F4">
      <w:pPr>
        <w:rPr>
          <w:b/>
          <w:bCs/>
          <w:sz w:val="28"/>
          <w:szCs w:val="28"/>
        </w:rPr>
      </w:pPr>
      <w:r w:rsidRPr="00424F4A">
        <w:rPr>
          <w:sz w:val="24"/>
          <w:szCs w:val="24"/>
        </w:rPr>
        <w:br/>
      </w:r>
    </w:p>
    <w:p w:rsidR="00B25F00" w:rsidRDefault="00B25F00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63B0E" w:rsidP="00D63B0E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lastRenderedPageBreak/>
        <w:t>Утверждён</w:t>
      </w:r>
    </w:p>
    <w:p w:rsidR="00D63B0E" w:rsidRDefault="00D63B0E" w:rsidP="00D63B0E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 xml:space="preserve">приказом управления образования </w:t>
      </w:r>
    </w:p>
    <w:p w:rsidR="00D63B0E" w:rsidRDefault="00D63B0E" w:rsidP="00D63B0E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 xml:space="preserve">администрации </w:t>
      </w:r>
      <w:proofErr w:type="gramStart"/>
      <w:r>
        <w:rPr>
          <w:rStyle w:val="2"/>
          <w:bCs w:val="0"/>
          <w:sz w:val="28"/>
          <w:szCs w:val="28"/>
        </w:rPr>
        <w:t>муниципального</w:t>
      </w:r>
      <w:proofErr w:type="gramEnd"/>
      <w:r>
        <w:rPr>
          <w:rStyle w:val="2"/>
          <w:bCs w:val="0"/>
          <w:sz w:val="28"/>
          <w:szCs w:val="28"/>
        </w:rPr>
        <w:t xml:space="preserve"> </w:t>
      </w:r>
    </w:p>
    <w:p w:rsidR="00D63B0E" w:rsidRDefault="00D63B0E" w:rsidP="00D63B0E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>района «Корочанский район»</w:t>
      </w:r>
    </w:p>
    <w:p w:rsidR="00D63B0E" w:rsidRPr="008A3FFE" w:rsidRDefault="008A3FFE" w:rsidP="00D63B0E">
      <w:pPr>
        <w:pStyle w:val="a3"/>
        <w:jc w:val="right"/>
        <w:rPr>
          <w:rStyle w:val="2"/>
          <w:bCs w:val="0"/>
          <w:sz w:val="28"/>
          <w:szCs w:val="28"/>
          <w:u w:val="single"/>
        </w:rPr>
      </w:pPr>
      <w:r>
        <w:rPr>
          <w:rStyle w:val="2"/>
          <w:bCs w:val="0"/>
          <w:sz w:val="28"/>
          <w:szCs w:val="28"/>
        </w:rPr>
        <w:t>от 20</w:t>
      </w:r>
      <w:r w:rsidR="00D63B0E">
        <w:rPr>
          <w:rStyle w:val="2"/>
          <w:bCs w:val="0"/>
          <w:sz w:val="28"/>
          <w:szCs w:val="28"/>
        </w:rPr>
        <w:t xml:space="preserve"> ноября 2017 года № </w:t>
      </w:r>
      <w:r w:rsidRPr="008A3FFE">
        <w:rPr>
          <w:rStyle w:val="2"/>
          <w:bCs w:val="0"/>
          <w:sz w:val="28"/>
          <w:szCs w:val="28"/>
          <w:u w:val="single"/>
        </w:rPr>
        <w:t>1202</w:t>
      </w: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Default="00DB485B" w:rsidP="003743F4">
      <w:pPr>
        <w:pStyle w:val="a3"/>
        <w:rPr>
          <w:rStyle w:val="2"/>
          <w:bCs w:val="0"/>
          <w:sz w:val="28"/>
          <w:szCs w:val="28"/>
        </w:rPr>
      </w:pPr>
    </w:p>
    <w:p w:rsidR="00DB485B" w:rsidRPr="00EB4451" w:rsidRDefault="00D63B0E" w:rsidP="00DB48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</w:p>
    <w:p w:rsidR="00DB485B" w:rsidRDefault="00DB485B" w:rsidP="00DB485B">
      <w:pPr>
        <w:jc w:val="center"/>
        <w:rPr>
          <w:b/>
          <w:bCs/>
          <w:sz w:val="28"/>
          <w:szCs w:val="28"/>
        </w:rPr>
      </w:pPr>
      <w:r w:rsidRPr="00EB4451">
        <w:rPr>
          <w:b/>
          <w:bCs/>
          <w:sz w:val="28"/>
          <w:szCs w:val="28"/>
        </w:rPr>
        <w:t>по формированию и подготовке резерва управленческих кадров</w:t>
      </w:r>
    </w:p>
    <w:p w:rsidR="00DB485B" w:rsidRPr="00EB4451" w:rsidRDefault="00D63B0E" w:rsidP="00DB485B">
      <w:pPr>
        <w:jc w:val="center"/>
      </w:pPr>
      <w:r>
        <w:rPr>
          <w:b/>
          <w:bCs/>
          <w:sz w:val="28"/>
          <w:szCs w:val="28"/>
        </w:rPr>
        <w:t>управления образования а</w:t>
      </w:r>
      <w:r w:rsidR="00DB485B">
        <w:rPr>
          <w:b/>
          <w:bCs/>
          <w:sz w:val="28"/>
          <w:szCs w:val="28"/>
        </w:rPr>
        <w:t xml:space="preserve">дминистрации </w:t>
      </w:r>
      <w:r>
        <w:rPr>
          <w:b/>
          <w:bCs/>
          <w:sz w:val="28"/>
          <w:szCs w:val="28"/>
        </w:rPr>
        <w:t xml:space="preserve">муниципального района «Корочанский район»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5176"/>
        <w:gridCol w:w="1985"/>
        <w:gridCol w:w="2268"/>
      </w:tblGrid>
      <w:tr w:rsidR="00DB485B" w:rsidRPr="008B7379" w:rsidTr="00B92D4D">
        <w:tc>
          <w:tcPr>
            <w:tcW w:w="636" w:type="dxa"/>
          </w:tcPr>
          <w:p w:rsidR="00DB485B" w:rsidRPr="008B7379" w:rsidRDefault="00DB485B" w:rsidP="007829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№</w:t>
            </w:r>
          </w:p>
          <w:p w:rsidR="00DB485B" w:rsidRPr="008B7379" w:rsidRDefault="00DB485B" w:rsidP="007829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B7379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B7379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B7379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  <w:p w:rsidR="00DB485B" w:rsidRPr="008B7379" w:rsidRDefault="00DB485B" w:rsidP="0078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6" w:type="dxa"/>
          </w:tcPr>
          <w:p w:rsidR="00DB485B" w:rsidRPr="008B7379" w:rsidRDefault="00DB485B" w:rsidP="00782935">
            <w:pPr>
              <w:jc w:val="center"/>
              <w:rPr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DB485B" w:rsidRPr="008B7379" w:rsidRDefault="00DB485B" w:rsidP="00782935">
            <w:pPr>
              <w:jc w:val="center"/>
              <w:rPr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DB485B" w:rsidRPr="008B7379" w:rsidRDefault="00DB485B" w:rsidP="007829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DB485B" w:rsidRPr="008B7379" w:rsidRDefault="00DB485B" w:rsidP="00782935">
            <w:pPr>
              <w:jc w:val="center"/>
              <w:rPr>
                <w:sz w:val="28"/>
                <w:szCs w:val="28"/>
              </w:rPr>
            </w:pPr>
          </w:p>
        </w:tc>
      </w:tr>
      <w:tr w:rsidR="00DB485B" w:rsidRPr="008B7379" w:rsidTr="00B92D4D">
        <w:tc>
          <w:tcPr>
            <w:tcW w:w="10065" w:type="dxa"/>
            <w:gridSpan w:val="4"/>
          </w:tcPr>
          <w:p w:rsidR="00DB485B" w:rsidRPr="008B7379" w:rsidRDefault="00DB485B" w:rsidP="0056672D">
            <w:pPr>
              <w:jc w:val="center"/>
              <w:rPr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1. Правовое обеспечение</w:t>
            </w:r>
          </w:p>
        </w:tc>
      </w:tr>
      <w:tr w:rsidR="00987790" w:rsidRPr="008B7379" w:rsidTr="00CA0B83">
        <w:trPr>
          <w:trHeight w:val="629"/>
        </w:trPr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1.1.</w:t>
            </w:r>
          </w:p>
        </w:tc>
        <w:tc>
          <w:tcPr>
            <w:tcW w:w="5176" w:type="dxa"/>
          </w:tcPr>
          <w:p w:rsidR="00987790" w:rsidRDefault="00987790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Положения о системе работы с резервом кадров</w:t>
            </w:r>
          </w:p>
        </w:tc>
        <w:tc>
          <w:tcPr>
            <w:tcW w:w="1985" w:type="dxa"/>
          </w:tcPr>
          <w:p w:rsidR="00987790" w:rsidRDefault="00EE42B9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2017 года</w:t>
            </w:r>
          </w:p>
        </w:tc>
        <w:tc>
          <w:tcPr>
            <w:tcW w:w="2268" w:type="dxa"/>
          </w:tcPr>
          <w:p w:rsidR="00987790" w:rsidRDefault="00EE42B9" w:rsidP="009C5986">
            <w:pPr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Богодухова Л.Е.</w:t>
            </w:r>
          </w:p>
        </w:tc>
      </w:tr>
      <w:tr w:rsidR="00DB485B" w:rsidRPr="008B7379" w:rsidTr="00CA0B83">
        <w:trPr>
          <w:trHeight w:val="629"/>
        </w:trPr>
        <w:tc>
          <w:tcPr>
            <w:tcW w:w="636" w:type="dxa"/>
          </w:tcPr>
          <w:p w:rsidR="00DB485B" w:rsidRPr="008B7379" w:rsidRDefault="00987790" w:rsidP="00566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176" w:type="dxa"/>
          </w:tcPr>
          <w:p w:rsidR="00DB485B" w:rsidRPr="008B7379" w:rsidRDefault="00B92D4D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proofErr w:type="gramStart"/>
            <w:r>
              <w:rPr>
                <w:sz w:val="28"/>
                <w:szCs w:val="28"/>
              </w:rPr>
              <w:t>списка резерва управленческих кадров</w:t>
            </w:r>
            <w:r w:rsidR="00CA0B83">
              <w:rPr>
                <w:sz w:val="28"/>
                <w:szCs w:val="28"/>
              </w:rPr>
              <w:t xml:space="preserve"> управления образования</w:t>
            </w:r>
            <w:proofErr w:type="gramEnd"/>
          </w:p>
        </w:tc>
        <w:tc>
          <w:tcPr>
            <w:tcW w:w="1985" w:type="dxa"/>
          </w:tcPr>
          <w:p w:rsidR="00DB485B" w:rsidRPr="008B7379" w:rsidRDefault="00CA0B83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 года</w:t>
            </w:r>
          </w:p>
        </w:tc>
        <w:tc>
          <w:tcPr>
            <w:tcW w:w="2268" w:type="dxa"/>
          </w:tcPr>
          <w:p w:rsidR="00DB485B" w:rsidRPr="008B7379" w:rsidRDefault="00CA0B83" w:rsidP="009C5986">
            <w:pPr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Богодухова Л.Е.</w:t>
            </w:r>
          </w:p>
        </w:tc>
      </w:tr>
      <w:tr w:rsidR="00DB485B" w:rsidRPr="008B7379" w:rsidTr="00B92D4D">
        <w:tc>
          <w:tcPr>
            <w:tcW w:w="10065" w:type="dxa"/>
            <w:gridSpan w:val="4"/>
          </w:tcPr>
          <w:p w:rsidR="00DB485B" w:rsidRPr="008B7379" w:rsidRDefault="00DB485B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2. Формирование и развитие системы управления резервом управленческих кадров</w:t>
            </w:r>
          </w:p>
        </w:tc>
      </w:tr>
      <w:tr w:rsidR="00CA0B83" w:rsidRPr="008B7379" w:rsidTr="00B92D4D">
        <w:tc>
          <w:tcPr>
            <w:tcW w:w="636" w:type="dxa"/>
          </w:tcPr>
          <w:p w:rsidR="00CA0B83" w:rsidRPr="008B7379" w:rsidRDefault="00CA0B83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2.1.</w:t>
            </w:r>
          </w:p>
        </w:tc>
        <w:tc>
          <w:tcPr>
            <w:tcW w:w="5176" w:type="dxa"/>
          </w:tcPr>
          <w:p w:rsidR="00CA0B83" w:rsidRDefault="00CA0B83" w:rsidP="00CA0B83">
            <w:pPr>
              <w:pStyle w:val="20"/>
              <w:shd w:val="clear" w:color="auto" w:fill="auto"/>
              <w:spacing w:after="0" w:line="317" w:lineRule="exact"/>
              <w:jc w:val="both"/>
            </w:pPr>
            <w:proofErr w:type="gramStart"/>
            <w:r>
              <w:rPr>
                <w:rStyle w:val="1"/>
              </w:rPr>
              <w:t>Ведение базы данных</w:t>
            </w:r>
            <w:r w:rsidR="00987790">
              <w:rPr>
                <w:rStyle w:val="1"/>
              </w:rPr>
              <w:t xml:space="preserve"> (реестра)</w:t>
            </w:r>
            <w:r>
              <w:rPr>
                <w:rStyle w:val="1"/>
              </w:rPr>
              <w:t xml:space="preserve"> резерва управленческих кадров  (включение в резерв управленческих кадров, исключение из него, представление</w:t>
            </w:r>
            <w:proofErr w:type="gramEnd"/>
          </w:p>
          <w:p w:rsidR="00CA0B83" w:rsidRPr="008B7379" w:rsidRDefault="00CA0B83" w:rsidP="00CA0B83">
            <w:pPr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t>соответствующих сведений в установленном порядке для включения граждан в резерв и исключения из него, ведение базы данных об имеющихся вакансиях)</w:t>
            </w:r>
          </w:p>
        </w:tc>
        <w:tc>
          <w:tcPr>
            <w:tcW w:w="1985" w:type="dxa"/>
          </w:tcPr>
          <w:p w:rsidR="00CA0B83" w:rsidRPr="008B7379" w:rsidRDefault="00CA0B83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647760" w:rsidRDefault="0064776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Богодухова Л.Е.,</w:t>
            </w:r>
          </w:p>
          <w:p w:rsidR="00CA0B83" w:rsidRPr="008B7379" w:rsidRDefault="00CA0B83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CA0B83" w:rsidRPr="008B7379" w:rsidRDefault="00CA0B83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CA0B83" w:rsidRPr="008B7379" w:rsidRDefault="00CA0B83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DB485B" w:rsidRPr="008B7379" w:rsidTr="00B92D4D">
        <w:tc>
          <w:tcPr>
            <w:tcW w:w="636" w:type="dxa"/>
          </w:tcPr>
          <w:p w:rsidR="00DB485B" w:rsidRPr="008B7379" w:rsidRDefault="00CA0B83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2.2.</w:t>
            </w:r>
          </w:p>
        </w:tc>
        <w:tc>
          <w:tcPr>
            <w:tcW w:w="5176" w:type="dxa"/>
          </w:tcPr>
          <w:p w:rsidR="00DB485B" w:rsidRPr="008B7379" w:rsidRDefault="00987790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</w:t>
            </w:r>
            <w:r w:rsidR="00145967">
              <w:rPr>
                <w:sz w:val="28"/>
                <w:szCs w:val="28"/>
              </w:rPr>
              <w:t>Порядка включения</w:t>
            </w:r>
            <w:r w:rsidR="00145967" w:rsidRPr="00AB3D23">
              <w:rPr>
                <w:sz w:val="28"/>
                <w:szCs w:val="28"/>
              </w:rPr>
              <w:t xml:space="preserve"> в резерв управленческих кадров, нахождения в составе резерва и исключения из состава резерва</w:t>
            </w:r>
          </w:p>
        </w:tc>
        <w:tc>
          <w:tcPr>
            <w:tcW w:w="1985" w:type="dxa"/>
          </w:tcPr>
          <w:p w:rsidR="00DB485B" w:rsidRPr="008B7379" w:rsidRDefault="00145967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 года</w:t>
            </w:r>
          </w:p>
        </w:tc>
        <w:tc>
          <w:tcPr>
            <w:tcW w:w="2268" w:type="dxa"/>
          </w:tcPr>
          <w:p w:rsidR="00145967" w:rsidRPr="008B7379" w:rsidRDefault="00145967" w:rsidP="001459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145967" w:rsidRPr="008B7379" w:rsidRDefault="00145967" w:rsidP="001459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DB485B" w:rsidRPr="008B7379" w:rsidRDefault="00145967" w:rsidP="00145967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176" w:type="dxa"/>
          </w:tcPr>
          <w:p w:rsidR="00987790" w:rsidRPr="008B7379" w:rsidRDefault="00A70259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</w:t>
            </w:r>
            <w:r w:rsidR="0014596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оряд</w:t>
            </w:r>
            <w:r w:rsidR="00145967" w:rsidRPr="00AB3D2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="00145967" w:rsidRPr="00AB3D23">
              <w:rPr>
                <w:sz w:val="28"/>
                <w:szCs w:val="28"/>
              </w:rPr>
              <w:t xml:space="preserve"> разработки и утверждения индивидуальных планов профессионального развития граждан, включенных в резерв управленческих кадров муниципального района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70259" w:rsidRPr="008B7379" w:rsidRDefault="00A70259" w:rsidP="00A702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A70259" w:rsidRPr="008B7379" w:rsidRDefault="00A70259" w:rsidP="00A702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Default="00A70259" w:rsidP="00A70259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145967" w:rsidP="00566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176" w:type="dxa"/>
          </w:tcPr>
          <w:p w:rsidR="00987790" w:rsidRPr="008B7379" w:rsidRDefault="00A70259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</w:t>
            </w:r>
            <w:r w:rsidR="0014596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оряд</w:t>
            </w:r>
            <w:r w:rsidR="00145967" w:rsidRPr="00AB3D2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="00145967" w:rsidRPr="00AB3D23">
              <w:rPr>
                <w:sz w:val="28"/>
                <w:szCs w:val="28"/>
              </w:rPr>
              <w:t xml:space="preserve"> ведения Реестра лиц, включенных в </w:t>
            </w:r>
            <w:r w:rsidR="00145967" w:rsidRPr="00AB3D23">
              <w:rPr>
                <w:sz w:val="28"/>
                <w:szCs w:val="28"/>
              </w:rPr>
              <w:lastRenderedPageBreak/>
              <w:t>резерв управленческих кадров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70259" w:rsidRPr="008B7379" w:rsidRDefault="00A70259" w:rsidP="00A702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A70259" w:rsidRPr="008B7379" w:rsidRDefault="00A70259" w:rsidP="00A702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Default="00A70259" w:rsidP="00A70259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145967" w:rsidP="00566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76" w:type="dxa"/>
          </w:tcPr>
          <w:p w:rsidR="00987790" w:rsidRPr="008B7379" w:rsidRDefault="00A70259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модели формирования и развития резерва управленческих кадров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70259" w:rsidRPr="008B7379" w:rsidRDefault="00A70259" w:rsidP="00A702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A70259" w:rsidRPr="008B7379" w:rsidRDefault="00A70259" w:rsidP="00A702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Default="00A70259" w:rsidP="00A70259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A70259" w:rsidP="00566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5176" w:type="dxa"/>
          </w:tcPr>
          <w:p w:rsidR="00987790" w:rsidRPr="008B7379" w:rsidRDefault="00987790" w:rsidP="00C475AF">
            <w:pPr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Мониторинг управленческих кадров</w:t>
            </w:r>
          </w:p>
        </w:tc>
        <w:tc>
          <w:tcPr>
            <w:tcW w:w="1985" w:type="dxa"/>
          </w:tcPr>
          <w:p w:rsidR="00987790" w:rsidRPr="008B7379" w:rsidRDefault="00987790" w:rsidP="00C475A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987790" w:rsidRPr="008B7379" w:rsidRDefault="00987790" w:rsidP="00C47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Богодухова Л.Е.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A70259" w:rsidP="00566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987790">
              <w:rPr>
                <w:sz w:val="28"/>
                <w:szCs w:val="28"/>
              </w:rPr>
              <w:t>.</w:t>
            </w:r>
          </w:p>
        </w:tc>
        <w:tc>
          <w:tcPr>
            <w:tcW w:w="5176" w:type="dxa"/>
          </w:tcPr>
          <w:p w:rsidR="00987790" w:rsidRPr="008B7379" w:rsidRDefault="00987790" w:rsidP="008568ED">
            <w:pPr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Анализ эффективности реализации Плана мероприятий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 д</w:t>
            </w:r>
            <w:r w:rsidRPr="008B7379">
              <w:rPr>
                <w:sz w:val="28"/>
                <w:szCs w:val="28"/>
              </w:rPr>
              <w:t>екабрь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10065" w:type="dxa"/>
            <w:gridSpan w:val="4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3. Развитие резерва 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3.1.</w:t>
            </w:r>
          </w:p>
        </w:tc>
        <w:tc>
          <w:tcPr>
            <w:tcW w:w="5176" w:type="dxa"/>
          </w:tcPr>
          <w:p w:rsidR="00987790" w:rsidRPr="008B7379" w:rsidRDefault="00987790" w:rsidP="00856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Разработка и утверждение индивидуальных планов развития</w:t>
            </w:r>
          </w:p>
          <w:p w:rsidR="00987790" w:rsidRPr="008B7379" w:rsidRDefault="00987790" w:rsidP="00856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граждан, включё</w:t>
            </w:r>
            <w:r w:rsidRPr="008B7379">
              <w:rPr>
                <w:sz w:val="28"/>
                <w:szCs w:val="28"/>
              </w:rPr>
              <w:t xml:space="preserve">нных в резерв управленческих кадров 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B7379">
              <w:rPr>
                <w:sz w:val="28"/>
                <w:szCs w:val="28"/>
              </w:rPr>
              <w:t>евраль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3.2.</w:t>
            </w:r>
          </w:p>
        </w:tc>
        <w:tc>
          <w:tcPr>
            <w:tcW w:w="5176" w:type="dxa"/>
          </w:tcPr>
          <w:p w:rsidR="00987790" w:rsidRDefault="00987790" w:rsidP="008568ED">
            <w:pPr>
              <w:pStyle w:val="20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</w:rPr>
              <w:t>Подготовка лиц, включенных в резерв управленческих кадров:</w:t>
            </w:r>
          </w:p>
          <w:p w:rsidR="00987790" w:rsidRDefault="00987790" w:rsidP="008568ED">
            <w:pPr>
              <w:pStyle w:val="20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</w:rPr>
              <w:t>-повышение квалификации;</w:t>
            </w:r>
          </w:p>
          <w:p w:rsidR="00987790" w:rsidRDefault="00987790" w:rsidP="008568ED">
            <w:pPr>
              <w:pStyle w:val="20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</w:rPr>
              <w:t>-стажировка;</w:t>
            </w:r>
          </w:p>
          <w:p w:rsidR="00987790" w:rsidRDefault="00987790" w:rsidP="008568ED">
            <w:pPr>
              <w:pStyle w:val="20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</w:rPr>
              <w:t>-самоподготовка;</w:t>
            </w:r>
          </w:p>
          <w:p w:rsidR="00987790" w:rsidRDefault="00987790" w:rsidP="008568ED">
            <w:pPr>
              <w:pStyle w:val="20"/>
              <w:shd w:val="clear" w:color="auto" w:fill="auto"/>
              <w:spacing w:after="0" w:line="322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- участие в семинарах, форумах, конференциях, круглых столах, тренингах; </w:t>
            </w:r>
          </w:p>
          <w:p w:rsidR="00987790" w:rsidRDefault="00987790" w:rsidP="008568ED">
            <w:pPr>
              <w:pStyle w:val="20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</w:rPr>
              <w:t>- участие в качестве экспертов в составе рабочих групп при разработке целевых программ;</w:t>
            </w:r>
          </w:p>
          <w:p w:rsidR="00987790" w:rsidRPr="008B7379" w:rsidRDefault="00987790" w:rsidP="00856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1"/>
              </w:rPr>
              <w:t>- иные виды подготовки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B737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стоянно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В.А.,</w:t>
            </w:r>
            <w:r w:rsidRPr="008B7379">
              <w:rPr>
                <w:sz w:val="26"/>
                <w:szCs w:val="26"/>
              </w:rPr>
              <w:t xml:space="preserve"> 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3.3.</w:t>
            </w:r>
          </w:p>
        </w:tc>
        <w:tc>
          <w:tcPr>
            <w:tcW w:w="5176" w:type="dxa"/>
          </w:tcPr>
          <w:p w:rsidR="00987790" w:rsidRPr="008B7379" w:rsidRDefault="00987790" w:rsidP="00E5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Стажировка граждан, включенных в резерв управленческих кадров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8B737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Богодухова Л.Е., Литвинова В.А.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3.4.</w:t>
            </w:r>
          </w:p>
        </w:tc>
        <w:tc>
          <w:tcPr>
            <w:tcW w:w="5176" w:type="dxa"/>
          </w:tcPr>
          <w:p w:rsidR="00987790" w:rsidRPr="008B7379" w:rsidRDefault="00987790" w:rsidP="00E5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Мониторинг и анализ реализации индивидуальных планов</w:t>
            </w:r>
          </w:p>
          <w:p w:rsidR="00987790" w:rsidRPr="008B7379" w:rsidRDefault="00987790" w:rsidP="00675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развития граждан, включенных в резерв управленческих</w:t>
            </w:r>
            <w:r w:rsidR="00675E6B">
              <w:rPr>
                <w:sz w:val="28"/>
                <w:szCs w:val="28"/>
              </w:rPr>
              <w:t xml:space="preserve"> </w:t>
            </w:r>
            <w:r w:rsidRPr="008B7379">
              <w:rPr>
                <w:sz w:val="28"/>
                <w:szCs w:val="28"/>
              </w:rPr>
              <w:t>кадров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7379">
              <w:rPr>
                <w:sz w:val="28"/>
                <w:szCs w:val="28"/>
              </w:rPr>
              <w:t>екабрь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3.5.</w:t>
            </w:r>
          </w:p>
        </w:tc>
        <w:tc>
          <w:tcPr>
            <w:tcW w:w="5176" w:type="dxa"/>
          </w:tcPr>
          <w:p w:rsidR="00987790" w:rsidRPr="008B7379" w:rsidRDefault="00987790" w:rsidP="00E57E59">
            <w:pPr>
              <w:autoSpaceDE w:val="0"/>
              <w:autoSpaceDN w:val="0"/>
              <w:adjustRightInd w:val="0"/>
              <w:ind w:right="-89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Выдвижение кандидатов, состоящих в резерве управленческих кадров, на вакантные должности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3.6.</w:t>
            </w:r>
          </w:p>
        </w:tc>
        <w:tc>
          <w:tcPr>
            <w:tcW w:w="5176" w:type="dxa"/>
          </w:tcPr>
          <w:p w:rsidR="00987790" w:rsidRPr="008B7379" w:rsidRDefault="00987790" w:rsidP="00E5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 xml:space="preserve">Подготовка предложений </w:t>
            </w:r>
            <w:proofErr w:type="gramStart"/>
            <w:r w:rsidRPr="008B7379">
              <w:rPr>
                <w:sz w:val="28"/>
                <w:szCs w:val="28"/>
              </w:rPr>
              <w:t>по</w:t>
            </w:r>
            <w:proofErr w:type="gramEnd"/>
            <w:r w:rsidRPr="008B7379">
              <w:rPr>
                <w:sz w:val="28"/>
                <w:szCs w:val="28"/>
              </w:rPr>
              <w:t xml:space="preserve"> </w:t>
            </w:r>
          </w:p>
          <w:p w:rsidR="00987790" w:rsidRPr="008B7379" w:rsidRDefault="00987790" w:rsidP="00E5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 xml:space="preserve">совершенствованию работы </w:t>
            </w:r>
            <w:proofErr w:type="gramStart"/>
            <w:r w:rsidRPr="008B7379">
              <w:rPr>
                <w:sz w:val="28"/>
                <w:szCs w:val="28"/>
              </w:rPr>
              <w:t>по</w:t>
            </w:r>
            <w:proofErr w:type="gramEnd"/>
          </w:p>
          <w:p w:rsidR="00987790" w:rsidRPr="008B7379" w:rsidRDefault="00987790" w:rsidP="00E5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lastRenderedPageBreak/>
              <w:t>формированию и подготовке резерва управленческих кадров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развитию </w:t>
            </w:r>
            <w:r w:rsidRPr="008B7379">
              <w:rPr>
                <w:sz w:val="26"/>
                <w:szCs w:val="26"/>
              </w:rPr>
              <w:t>резерва</w:t>
            </w:r>
          </w:p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lastRenderedPageBreak/>
              <w:t>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E95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  <w:r w:rsidRPr="008B7379">
              <w:rPr>
                <w:sz w:val="28"/>
                <w:szCs w:val="28"/>
              </w:rPr>
              <w:t>.</w:t>
            </w:r>
          </w:p>
        </w:tc>
        <w:tc>
          <w:tcPr>
            <w:tcW w:w="5176" w:type="dxa"/>
          </w:tcPr>
          <w:p w:rsidR="00987790" w:rsidRPr="008B7379" w:rsidRDefault="00987790" w:rsidP="00E57E59">
            <w:pPr>
              <w:autoSpaceDE w:val="0"/>
              <w:autoSpaceDN w:val="0"/>
              <w:adjustRightInd w:val="0"/>
              <w:ind w:right="-91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 xml:space="preserve">Привлечение </w:t>
            </w:r>
            <w:r>
              <w:rPr>
                <w:sz w:val="28"/>
                <w:szCs w:val="28"/>
              </w:rPr>
              <w:t>лиц, стоящих в резерве управленческих кадров,</w:t>
            </w:r>
            <w:r w:rsidRPr="008B7379">
              <w:rPr>
                <w:sz w:val="28"/>
                <w:szCs w:val="28"/>
              </w:rPr>
              <w:t xml:space="preserve"> к разработке проектов и программ, предоставляя лучшим из них возможность в решении социальных задач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подготовке резерва</w:t>
            </w:r>
          </w:p>
          <w:p w:rsidR="00987790" w:rsidRPr="008B7379" w:rsidRDefault="00987790" w:rsidP="001506FF">
            <w:pPr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B92D4D">
        <w:tc>
          <w:tcPr>
            <w:tcW w:w="10065" w:type="dxa"/>
            <w:gridSpan w:val="4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b/>
                <w:bCs/>
                <w:sz w:val="28"/>
                <w:szCs w:val="28"/>
              </w:rPr>
              <w:t>4. Использование и поддержка резерва управленческих кадров</w:t>
            </w:r>
          </w:p>
        </w:tc>
      </w:tr>
      <w:tr w:rsidR="00987790" w:rsidRPr="008B7379" w:rsidTr="00B92D4D"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4.1.</w:t>
            </w:r>
          </w:p>
        </w:tc>
        <w:tc>
          <w:tcPr>
            <w:tcW w:w="5176" w:type="dxa"/>
          </w:tcPr>
          <w:p w:rsidR="00987790" w:rsidRPr="008B7379" w:rsidRDefault="00987790" w:rsidP="00E5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Рассмотрение результатов пребывания граждан в резерве</w:t>
            </w:r>
            <w:r>
              <w:rPr>
                <w:sz w:val="28"/>
                <w:szCs w:val="28"/>
              </w:rPr>
              <w:t xml:space="preserve"> </w:t>
            </w:r>
            <w:r w:rsidRPr="008B7379">
              <w:rPr>
                <w:sz w:val="28"/>
                <w:szCs w:val="28"/>
              </w:rPr>
              <w:t>управленческих кадр</w:t>
            </w:r>
            <w:r>
              <w:rPr>
                <w:sz w:val="28"/>
                <w:szCs w:val="28"/>
              </w:rPr>
              <w:t xml:space="preserve">ов </w:t>
            </w:r>
            <w:r w:rsidRPr="008B7379">
              <w:rPr>
                <w:sz w:val="28"/>
                <w:szCs w:val="28"/>
              </w:rPr>
              <w:t>для принятия решения о дальнейшем пребывании в резерве управленческих кадров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B7379">
              <w:rPr>
                <w:sz w:val="28"/>
                <w:szCs w:val="28"/>
              </w:rPr>
              <w:t>екабрь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комиссия по формированию и</w:t>
            </w:r>
          </w:p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B7379">
              <w:rPr>
                <w:sz w:val="26"/>
                <w:szCs w:val="26"/>
              </w:rPr>
              <w:t>подготовке резерва</w:t>
            </w:r>
          </w:p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6"/>
                <w:szCs w:val="26"/>
              </w:rPr>
              <w:t>управленческих кадров</w:t>
            </w:r>
          </w:p>
        </w:tc>
      </w:tr>
      <w:tr w:rsidR="00987790" w:rsidRPr="008B7379" w:rsidTr="00E57E59">
        <w:trPr>
          <w:trHeight w:val="912"/>
        </w:trPr>
        <w:tc>
          <w:tcPr>
            <w:tcW w:w="636" w:type="dxa"/>
          </w:tcPr>
          <w:p w:rsidR="00987790" w:rsidRPr="008B7379" w:rsidRDefault="00987790" w:rsidP="0056672D">
            <w:pPr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4.2.</w:t>
            </w:r>
          </w:p>
        </w:tc>
        <w:tc>
          <w:tcPr>
            <w:tcW w:w="5176" w:type="dxa"/>
          </w:tcPr>
          <w:p w:rsidR="00987790" w:rsidRPr="00E57E59" w:rsidRDefault="00987790" w:rsidP="00E57E59">
            <w:pPr>
              <w:pStyle w:val="conspluscell"/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57E59">
              <w:rPr>
                <w:sz w:val="28"/>
                <w:szCs w:val="28"/>
              </w:rPr>
              <w:t xml:space="preserve">Информирование лиц, включенных в резерв  управленческих кадров, </w:t>
            </w:r>
            <w:r w:rsidRPr="00E57E59">
              <w:rPr>
                <w:sz w:val="28"/>
                <w:szCs w:val="28"/>
              </w:rPr>
              <w:br/>
              <w:t xml:space="preserve">о наличии вакантных должностей           </w:t>
            </w:r>
          </w:p>
        </w:tc>
        <w:tc>
          <w:tcPr>
            <w:tcW w:w="1985" w:type="dxa"/>
          </w:tcPr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В течение</w:t>
            </w:r>
          </w:p>
          <w:p w:rsidR="00987790" w:rsidRPr="008B7379" w:rsidRDefault="00987790" w:rsidP="001506FF">
            <w:pPr>
              <w:jc w:val="center"/>
              <w:rPr>
                <w:sz w:val="28"/>
                <w:szCs w:val="28"/>
              </w:rPr>
            </w:pPr>
            <w:r w:rsidRPr="008B7379">
              <w:rPr>
                <w:sz w:val="28"/>
                <w:szCs w:val="28"/>
              </w:rPr>
              <w:t>календарного года</w:t>
            </w:r>
          </w:p>
        </w:tc>
        <w:tc>
          <w:tcPr>
            <w:tcW w:w="2268" w:type="dxa"/>
          </w:tcPr>
          <w:p w:rsidR="00987790" w:rsidRPr="008B7379" w:rsidRDefault="00987790" w:rsidP="001506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Богодухова Л.Е.</w:t>
            </w:r>
          </w:p>
        </w:tc>
      </w:tr>
    </w:tbl>
    <w:p w:rsidR="007D4B82" w:rsidRDefault="007D4B82"/>
    <w:p w:rsidR="005E1AF5" w:rsidRDefault="005E1AF5"/>
    <w:p w:rsidR="005E1AF5" w:rsidRDefault="005E1AF5"/>
    <w:p w:rsidR="005E1AF5" w:rsidRDefault="005E1AF5"/>
    <w:p w:rsidR="005E1AF5" w:rsidRDefault="005E1AF5"/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A70259" w:rsidRDefault="00A70259" w:rsidP="005E1AF5">
      <w:pPr>
        <w:pStyle w:val="a3"/>
        <w:jc w:val="right"/>
        <w:rPr>
          <w:rStyle w:val="2"/>
          <w:bCs w:val="0"/>
          <w:sz w:val="28"/>
          <w:szCs w:val="28"/>
        </w:rPr>
      </w:pPr>
    </w:p>
    <w:p w:rsidR="005E1AF5" w:rsidRDefault="005E1AF5" w:rsidP="005E1AF5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>Утверждён</w:t>
      </w:r>
    </w:p>
    <w:p w:rsidR="005E1AF5" w:rsidRDefault="005E1AF5" w:rsidP="005E1AF5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lastRenderedPageBreak/>
        <w:t xml:space="preserve">приказом управления образования </w:t>
      </w:r>
    </w:p>
    <w:p w:rsidR="005E1AF5" w:rsidRDefault="005E1AF5" w:rsidP="005E1AF5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 xml:space="preserve">администрации </w:t>
      </w:r>
      <w:proofErr w:type="gramStart"/>
      <w:r>
        <w:rPr>
          <w:rStyle w:val="2"/>
          <w:bCs w:val="0"/>
          <w:sz w:val="28"/>
          <w:szCs w:val="28"/>
        </w:rPr>
        <w:t>муниципального</w:t>
      </w:r>
      <w:proofErr w:type="gramEnd"/>
      <w:r>
        <w:rPr>
          <w:rStyle w:val="2"/>
          <w:bCs w:val="0"/>
          <w:sz w:val="28"/>
          <w:szCs w:val="28"/>
        </w:rPr>
        <w:t xml:space="preserve"> </w:t>
      </w:r>
    </w:p>
    <w:p w:rsidR="005E1AF5" w:rsidRDefault="005E1AF5" w:rsidP="005E1AF5">
      <w:pPr>
        <w:pStyle w:val="a3"/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>района «Корочанский район»</w:t>
      </w:r>
    </w:p>
    <w:p w:rsidR="005E1AF5" w:rsidRDefault="008A3FFE" w:rsidP="005E1AF5">
      <w:pPr>
        <w:jc w:val="right"/>
        <w:rPr>
          <w:rStyle w:val="2"/>
          <w:bCs w:val="0"/>
          <w:sz w:val="28"/>
          <w:szCs w:val="28"/>
        </w:rPr>
      </w:pPr>
      <w:r>
        <w:rPr>
          <w:rStyle w:val="2"/>
          <w:bCs w:val="0"/>
          <w:sz w:val="28"/>
          <w:szCs w:val="28"/>
        </w:rPr>
        <w:t>от 20</w:t>
      </w:r>
      <w:r w:rsidR="005E1AF5">
        <w:rPr>
          <w:rStyle w:val="2"/>
          <w:bCs w:val="0"/>
          <w:sz w:val="28"/>
          <w:szCs w:val="28"/>
        </w:rPr>
        <w:t xml:space="preserve"> ноября 2017 года № </w:t>
      </w:r>
      <w:r>
        <w:rPr>
          <w:rStyle w:val="2"/>
          <w:bCs w:val="0"/>
          <w:sz w:val="28"/>
          <w:szCs w:val="28"/>
        </w:rPr>
        <w:t>1202</w:t>
      </w:r>
    </w:p>
    <w:p w:rsidR="005E1AF5" w:rsidRDefault="005E1AF5" w:rsidP="005E1AF5">
      <w:pPr>
        <w:jc w:val="right"/>
        <w:rPr>
          <w:rStyle w:val="2"/>
          <w:bCs w:val="0"/>
          <w:sz w:val="28"/>
          <w:szCs w:val="28"/>
        </w:rPr>
      </w:pPr>
    </w:p>
    <w:p w:rsidR="005E1AF5" w:rsidRDefault="005E1AF5" w:rsidP="005E1AF5">
      <w:pPr>
        <w:jc w:val="right"/>
        <w:rPr>
          <w:rStyle w:val="2"/>
          <w:bCs w:val="0"/>
          <w:sz w:val="28"/>
          <w:szCs w:val="28"/>
        </w:rPr>
      </w:pPr>
    </w:p>
    <w:p w:rsidR="002D319A" w:rsidRDefault="002D319A" w:rsidP="005E1AF5">
      <w:pPr>
        <w:jc w:val="center"/>
        <w:rPr>
          <w:b/>
          <w:sz w:val="28"/>
          <w:szCs w:val="28"/>
        </w:rPr>
      </w:pPr>
    </w:p>
    <w:p w:rsidR="002D319A" w:rsidRDefault="002D319A" w:rsidP="005E1AF5">
      <w:pPr>
        <w:jc w:val="center"/>
        <w:rPr>
          <w:b/>
          <w:sz w:val="28"/>
          <w:szCs w:val="28"/>
        </w:rPr>
      </w:pPr>
    </w:p>
    <w:p w:rsidR="002D319A" w:rsidRDefault="002D319A" w:rsidP="005E1AF5">
      <w:pPr>
        <w:jc w:val="center"/>
        <w:rPr>
          <w:b/>
          <w:sz w:val="28"/>
          <w:szCs w:val="28"/>
        </w:rPr>
      </w:pPr>
    </w:p>
    <w:p w:rsidR="005E1AF5" w:rsidRDefault="005E1AF5" w:rsidP="005E1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5E1AF5" w:rsidRDefault="005E1AF5" w:rsidP="005E1AF5">
      <w:pPr>
        <w:jc w:val="center"/>
        <w:rPr>
          <w:b/>
          <w:sz w:val="28"/>
          <w:szCs w:val="28"/>
        </w:rPr>
      </w:pPr>
      <w:r w:rsidRPr="005E1AF5">
        <w:rPr>
          <w:b/>
          <w:sz w:val="28"/>
          <w:szCs w:val="28"/>
        </w:rPr>
        <w:t xml:space="preserve"> комиссии по формированию и развитию  </w:t>
      </w:r>
      <w:proofErr w:type="gramStart"/>
      <w:r w:rsidRPr="005E1AF5">
        <w:rPr>
          <w:b/>
          <w:sz w:val="28"/>
          <w:szCs w:val="28"/>
        </w:rPr>
        <w:t>резерва управленческих кадров управления образования администрации муниципального</w:t>
      </w:r>
      <w:proofErr w:type="gramEnd"/>
      <w:r w:rsidRPr="005E1AF5">
        <w:rPr>
          <w:b/>
          <w:sz w:val="28"/>
          <w:szCs w:val="28"/>
        </w:rPr>
        <w:t xml:space="preserve"> района «Корочанский район»</w:t>
      </w:r>
    </w:p>
    <w:p w:rsidR="003C6029" w:rsidRDefault="003C6029" w:rsidP="005E1AF5">
      <w:pPr>
        <w:jc w:val="center"/>
        <w:rPr>
          <w:b/>
          <w:sz w:val="28"/>
          <w:szCs w:val="28"/>
        </w:rPr>
      </w:pPr>
    </w:p>
    <w:p w:rsidR="003C6029" w:rsidRDefault="003C6029" w:rsidP="005E1AF5">
      <w:pPr>
        <w:jc w:val="center"/>
        <w:rPr>
          <w:b/>
          <w:sz w:val="28"/>
          <w:szCs w:val="28"/>
        </w:rPr>
      </w:pPr>
    </w:p>
    <w:p w:rsidR="003C6029" w:rsidRDefault="003C6029" w:rsidP="005E1AF5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3260"/>
        <w:gridCol w:w="5777"/>
      </w:tblGrid>
      <w:tr w:rsidR="003C6029" w:rsidRPr="002D319A" w:rsidTr="002D319A">
        <w:tc>
          <w:tcPr>
            <w:tcW w:w="534" w:type="dxa"/>
          </w:tcPr>
          <w:p w:rsidR="003C6029" w:rsidRPr="002D319A" w:rsidRDefault="003C6029" w:rsidP="005E1AF5">
            <w:pPr>
              <w:jc w:val="center"/>
              <w:rPr>
                <w:sz w:val="28"/>
                <w:szCs w:val="28"/>
              </w:rPr>
            </w:pPr>
            <w:r w:rsidRPr="002D319A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Коробкова Елена Вячеславовна</w:t>
            </w:r>
          </w:p>
        </w:tc>
        <w:tc>
          <w:tcPr>
            <w:tcW w:w="5777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образования, председатель комиссии;</w:t>
            </w:r>
          </w:p>
        </w:tc>
      </w:tr>
      <w:tr w:rsidR="003C6029" w:rsidRPr="002D319A" w:rsidTr="002D319A">
        <w:tc>
          <w:tcPr>
            <w:tcW w:w="534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Богодухова Любовь Егоровна</w:t>
            </w:r>
          </w:p>
        </w:tc>
        <w:tc>
          <w:tcPr>
            <w:tcW w:w="5777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общего, дошкольного и дополнительного образования управления образования;</w:t>
            </w:r>
          </w:p>
        </w:tc>
      </w:tr>
      <w:tr w:rsidR="003C6029" w:rsidRPr="002D319A" w:rsidTr="002D319A">
        <w:tc>
          <w:tcPr>
            <w:tcW w:w="534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3C6029" w:rsidRPr="002D319A" w:rsidRDefault="002D319A" w:rsidP="002D319A">
            <w:pPr>
              <w:tabs>
                <w:tab w:val="left" w:pos="4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Валентина Александровна</w:t>
            </w:r>
          </w:p>
        </w:tc>
        <w:tc>
          <w:tcPr>
            <w:tcW w:w="5777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развития образования управления образования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3C6029" w:rsidRPr="002D319A" w:rsidTr="002D319A">
        <w:tc>
          <w:tcPr>
            <w:tcW w:w="534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Юлия Викторовна</w:t>
            </w:r>
          </w:p>
        </w:tc>
        <w:tc>
          <w:tcPr>
            <w:tcW w:w="5777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отдела развития образования управления образования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3C6029" w:rsidRPr="002D319A" w:rsidTr="002D319A">
        <w:tc>
          <w:tcPr>
            <w:tcW w:w="534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Столбовская</w:t>
            </w:r>
            <w:proofErr w:type="spellEnd"/>
            <w:r>
              <w:rPr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5777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«Кощеевская СОШ»;</w:t>
            </w:r>
          </w:p>
        </w:tc>
      </w:tr>
      <w:tr w:rsidR="003C6029" w:rsidRPr="002D319A" w:rsidTr="002D319A">
        <w:tc>
          <w:tcPr>
            <w:tcW w:w="534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Спивак</w:t>
            </w:r>
            <w:proofErr w:type="spellEnd"/>
            <w:r>
              <w:rPr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5777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«Жигайловская СОШ»;</w:t>
            </w:r>
          </w:p>
        </w:tc>
      </w:tr>
      <w:tr w:rsidR="003C6029" w:rsidRPr="002D319A" w:rsidTr="002D319A">
        <w:tc>
          <w:tcPr>
            <w:tcW w:w="534" w:type="dxa"/>
          </w:tcPr>
          <w:p w:rsidR="003C6029" w:rsidRPr="002D319A" w:rsidRDefault="002D319A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3C6029" w:rsidRPr="002D319A" w:rsidRDefault="00552F87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Косякова Ирина Рафаиловна</w:t>
            </w:r>
          </w:p>
        </w:tc>
        <w:tc>
          <w:tcPr>
            <w:tcW w:w="5777" w:type="dxa"/>
          </w:tcPr>
          <w:p w:rsidR="003C6029" w:rsidRPr="002D319A" w:rsidRDefault="00552F87" w:rsidP="005E1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«Афанасовская СОШ».</w:t>
            </w:r>
          </w:p>
        </w:tc>
      </w:tr>
    </w:tbl>
    <w:p w:rsidR="003C6029" w:rsidRPr="005E1AF5" w:rsidRDefault="003C6029" w:rsidP="005E1AF5">
      <w:pPr>
        <w:jc w:val="center"/>
        <w:rPr>
          <w:b/>
        </w:rPr>
      </w:pPr>
    </w:p>
    <w:sectPr w:rsidR="003C6029" w:rsidRPr="005E1AF5" w:rsidSect="007D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85C"/>
    <w:multiLevelType w:val="hybridMultilevel"/>
    <w:tmpl w:val="6CB83A5C"/>
    <w:lvl w:ilvl="0" w:tplc="570E05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462799"/>
    <w:multiLevelType w:val="hybridMultilevel"/>
    <w:tmpl w:val="6CB83A5C"/>
    <w:lvl w:ilvl="0" w:tplc="570E05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25F00"/>
    <w:rsid w:val="00145967"/>
    <w:rsid w:val="001506FF"/>
    <w:rsid w:val="00181614"/>
    <w:rsid w:val="001F06C1"/>
    <w:rsid w:val="002D319A"/>
    <w:rsid w:val="003743F4"/>
    <w:rsid w:val="003C6029"/>
    <w:rsid w:val="00404482"/>
    <w:rsid w:val="00424F4A"/>
    <w:rsid w:val="00436A13"/>
    <w:rsid w:val="00517831"/>
    <w:rsid w:val="00552F87"/>
    <w:rsid w:val="005E1AF5"/>
    <w:rsid w:val="00647760"/>
    <w:rsid w:val="00675E6B"/>
    <w:rsid w:val="007029EC"/>
    <w:rsid w:val="00782935"/>
    <w:rsid w:val="007D4B82"/>
    <w:rsid w:val="008568ED"/>
    <w:rsid w:val="008A3FFE"/>
    <w:rsid w:val="00987790"/>
    <w:rsid w:val="009C5986"/>
    <w:rsid w:val="009F219B"/>
    <w:rsid w:val="00A70259"/>
    <w:rsid w:val="00AB4423"/>
    <w:rsid w:val="00B25F00"/>
    <w:rsid w:val="00B462FE"/>
    <w:rsid w:val="00B92D4D"/>
    <w:rsid w:val="00BF2690"/>
    <w:rsid w:val="00CA0B83"/>
    <w:rsid w:val="00CE056F"/>
    <w:rsid w:val="00CE6466"/>
    <w:rsid w:val="00D63B0E"/>
    <w:rsid w:val="00DB485B"/>
    <w:rsid w:val="00DB7096"/>
    <w:rsid w:val="00E2492A"/>
    <w:rsid w:val="00E57E59"/>
    <w:rsid w:val="00E84CC8"/>
    <w:rsid w:val="00EE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F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B25F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cell">
    <w:name w:val="conspluscell"/>
    <w:basedOn w:val="a"/>
    <w:rsid w:val="00DB485B"/>
    <w:pPr>
      <w:spacing w:after="300" w:line="312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24F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690"/>
    <w:pPr>
      <w:ind w:left="720"/>
      <w:contextualSpacing/>
    </w:pPr>
  </w:style>
  <w:style w:type="character" w:customStyle="1" w:styleId="a6">
    <w:name w:val="Основной текст_"/>
    <w:basedOn w:val="a0"/>
    <w:link w:val="20"/>
    <w:rsid w:val="00CA0B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CA0B83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2"/>
    <w:basedOn w:val="a"/>
    <w:link w:val="a6"/>
    <w:rsid w:val="00CA0B83"/>
    <w:pPr>
      <w:widowControl w:val="0"/>
      <w:shd w:val="clear" w:color="auto" w:fill="FFFFFF"/>
      <w:spacing w:after="60" w:line="326" w:lineRule="exact"/>
      <w:jc w:val="center"/>
    </w:pPr>
    <w:rPr>
      <w:sz w:val="27"/>
      <w:szCs w:val="27"/>
      <w:lang w:eastAsia="en-US"/>
    </w:rPr>
  </w:style>
  <w:style w:type="table" w:styleId="a7">
    <w:name w:val="Table Grid"/>
    <w:basedOn w:val="a1"/>
    <w:uiPriority w:val="59"/>
    <w:rsid w:val="003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8A6E34E-FC3B-47F9-8F8F-E19CA8E7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25</cp:revision>
  <dcterms:created xsi:type="dcterms:W3CDTF">2017-11-02T11:58:00Z</dcterms:created>
  <dcterms:modified xsi:type="dcterms:W3CDTF">2017-11-24T10:24:00Z</dcterms:modified>
</cp:coreProperties>
</file>